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附件1：</w:t>
      </w:r>
    </w:p>
    <w:p>
      <w:pPr>
        <w:spacing w:line="500" w:lineRule="exact"/>
        <w:jc w:val="center"/>
        <w:rPr>
          <w:rFonts w:hint="eastAsia" w:ascii="仿宋_GB2312" w:hAnsi="仿宋" w:eastAsia="仿宋_GB2312" w:cs="仿宋"/>
          <w:b/>
          <w:sz w:val="28"/>
          <w:szCs w:val="28"/>
        </w:rPr>
      </w:pPr>
      <w:r>
        <w:rPr>
          <w:rFonts w:hint="eastAsia" w:ascii="仿宋_GB2312" w:hAnsi="仿宋" w:eastAsia="仿宋_GB2312" w:cs="仿宋"/>
          <w:b/>
          <w:sz w:val="28"/>
          <w:szCs w:val="28"/>
        </w:rPr>
        <w:t>赛程时间安排（暂定）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4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11月3日—11月1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</w:t>
            </w:r>
          </w:p>
        </w:tc>
        <w:tc>
          <w:tcPr>
            <w:tcW w:w="47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各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学院遴选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报名、组织初赛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11月9日</w:t>
            </w:r>
          </w:p>
        </w:tc>
        <w:tc>
          <w:tcPr>
            <w:tcW w:w="47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第一次培训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11月1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日—11月1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9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</w:t>
            </w:r>
          </w:p>
        </w:tc>
        <w:tc>
          <w:tcPr>
            <w:tcW w:w="47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复赛（校级）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11月16日</w:t>
            </w:r>
          </w:p>
        </w:tc>
        <w:tc>
          <w:tcPr>
            <w:tcW w:w="47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第二次培训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1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29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日—1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1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月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30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</w:t>
            </w:r>
          </w:p>
        </w:tc>
        <w:tc>
          <w:tcPr>
            <w:tcW w:w="47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招募大众评委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12月</w:t>
            </w:r>
            <w:r>
              <w:rPr>
                <w:rFonts w:ascii="仿宋_GB2312" w:hAnsi="仿宋" w:eastAsia="仿宋_GB2312" w:cs="仿宋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日</w:t>
            </w:r>
          </w:p>
        </w:tc>
        <w:tc>
          <w:tcPr>
            <w:tcW w:w="471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决赛（校级）</w:t>
            </w:r>
          </w:p>
        </w:tc>
      </w:tr>
    </w:tbl>
    <w:p>
      <w:pPr>
        <w:spacing w:line="500" w:lineRule="exact"/>
        <w:rPr>
          <w:rFonts w:hint="eastAsia" w:ascii="仿宋_GB2312" w:hAnsi="仿宋" w:eastAsia="仿宋_GB2312" w:cs="仿宋"/>
          <w:sz w:val="28"/>
          <w:szCs w:val="28"/>
        </w:rPr>
      </w:pPr>
    </w:p>
    <w:p>
      <w:pPr>
        <w:spacing w:line="500" w:lineRule="exac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附件2：</w:t>
      </w:r>
    </w:p>
    <w:p>
      <w:pPr>
        <w:spacing w:line="360" w:lineRule="auto"/>
        <w:jc w:val="center"/>
        <w:rPr>
          <w:rFonts w:hint="eastAsia" w:ascii="仿宋_GB2312" w:hAnsi="仿宋" w:eastAsia="仿宋_GB2312" w:cs="仿宋"/>
          <w:b/>
          <w:sz w:val="28"/>
          <w:szCs w:val="28"/>
        </w:rPr>
      </w:pPr>
      <w:r>
        <w:rPr>
          <w:rFonts w:hint="eastAsia" w:ascii="仿宋_GB2312" w:hAnsi="仿宋" w:eastAsia="仿宋_GB2312" w:cs="仿宋"/>
          <w:b/>
          <w:sz w:val="28"/>
          <w:szCs w:val="28"/>
        </w:rPr>
        <w:t>复赛评分表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0"/>
        <w:gridCol w:w="1510"/>
        <w:gridCol w:w="151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序号</w:t>
            </w:r>
          </w:p>
        </w:tc>
        <w:tc>
          <w:tcPr>
            <w:tcW w:w="1510" w:type="dxa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团会意义</w:t>
            </w:r>
          </w:p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20分</w:t>
            </w:r>
          </w:p>
        </w:tc>
        <w:tc>
          <w:tcPr>
            <w:tcW w:w="1510" w:type="dxa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团会思路30分</w:t>
            </w:r>
          </w:p>
        </w:tc>
        <w:tc>
          <w:tcPr>
            <w:tcW w:w="1510" w:type="dxa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团会形式20分</w:t>
            </w:r>
          </w:p>
        </w:tc>
        <w:tc>
          <w:tcPr>
            <w:tcW w:w="1510" w:type="dxa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语言表达20分</w:t>
            </w:r>
          </w:p>
        </w:tc>
        <w:tc>
          <w:tcPr>
            <w:tcW w:w="1510" w:type="dxa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预期效果10分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1</w:t>
            </w: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2</w:t>
            </w: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  <w:tc>
          <w:tcPr>
            <w:tcW w:w="151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b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 w:ascii="仿宋_GB2312" w:hAnsi="仿宋" w:eastAsia="仿宋_GB2312" w:cs="仿宋"/>
          <w:sz w:val="28"/>
          <w:szCs w:val="28"/>
        </w:rPr>
      </w:pPr>
    </w:p>
    <w:p>
      <w:pPr>
        <w:spacing w:line="500" w:lineRule="exact"/>
        <w:jc w:val="lef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附件3：</w:t>
      </w:r>
    </w:p>
    <w:p>
      <w:pPr>
        <w:spacing w:line="500" w:lineRule="exact"/>
        <w:jc w:val="center"/>
        <w:rPr>
          <w:rFonts w:hint="eastAsia" w:ascii="仿宋_GB2312" w:hAnsi="仿宋" w:eastAsia="仿宋_GB2312" w:cs="仿宋"/>
          <w:b/>
          <w:color w:val="FF0000"/>
          <w:sz w:val="28"/>
          <w:szCs w:val="28"/>
        </w:rPr>
      </w:pPr>
      <w:r>
        <w:rPr>
          <w:rFonts w:hint="eastAsia" w:ascii="仿宋_GB2312" w:hAnsi="仿宋" w:eastAsia="仿宋_GB2312" w:cs="仿宋"/>
          <w:b/>
          <w:sz w:val="28"/>
          <w:szCs w:val="28"/>
        </w:rPr>
        <w:t>决赛评分方案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3119"/>
        <w:gridCol w:w="3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团会设计</w:t>
            </w:r>
          </w:p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大赛决赛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嘉宾评委评分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60%</w:t>
            </w:r>
          </w:p>
        </w:tc>
        <w:tc>
          <w:tcPr>
            <w:tcW w:w="37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视频展示40%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7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个人演讲40%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7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互动提问20%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大众评委评分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40%</w:t>
            </w:r>
          </w:p>
        </w:tc>
        <w:tc>
          <w:tcPr>
            <w:tcW w:w="37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视频展示50%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37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个人演讲50%</w:t>
            </w:r>
          </w:p>
        </w:tc>
      </w:tr>
    </w:tbl>
    <w:p>
      <w:pPr>
        <w:widowControl/>
        <w:spacing w:line="44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widowControl/>
        <w:spacing w:line="44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附件4：</w:t>
      </w:r>
    </w:p>
    <w:p>
      <w:pPr>
        <w:widowControl/>
        <w:spacing w:after="156" w:afterLines="50" w:line="440" w:lineRule="exact"/>
        <w:jc w:val="center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中国地质大学（武汉）团会设计大赛报名表</w:t>
      </w:r>
    </w:p>
    <w:tbl>
      <w:tblPr>
        <w:tblStyle w:val="6"/>
        <w:tblW w:w="96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433"/>
        <w:gridCol w:w="1685"/>
        <w:gridCol w:w="1422"/>
        <w:gridCol w:w="1476"/>
        <w:gridCol w:w="163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成员</w:t>
            </w: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姓名</w:t>
            </w:r>
          </w:p>
        </w:tc>
        <w:tc>
          <w:tcPr>
            <w:tcW w:w="168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学号</w:t>
            </w:r>
          </w:p>
        </w:tc>
        <w:tc>
          <w:tcPr>
            <w:tcW w:w="142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所在学院</w:t>
            </w:r>
          </w:p>
        </w:tc>
        <w:tc>
          <w:tcPr>
            <w:tcW w:w="14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所在支部</w:t>
            </w: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联系电话</w:t>
            </w: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是否为支委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队长</w:t>
            </w: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队员</w:t>
            </w: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队员</w:t>
            </w: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队员</w:t>
            </w: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队员</w:t>
            </w: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团会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主题</w:t>
            </w:r>
          </w:p>
        </w:tc>
        <w:tc>
          <w:tcPr>
            <w:tcW w:w="8788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参赛宣言</w:t>
            </w:r>
          </w:p>
        </w:tc>
        <w:tc>
          <w:tcPr>
            <w:tcW w:w="8788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团会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设计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简介</w:t>
            </w:r>
          </w:p>
        </w:tc>
        <w:tc>
          <w:tcPr>
            <w:tcW w:w="8788" w:type="dxa"/>
            <w:gridSpan w:val="6"/>
            <w:vAlign w:val="center"/>
          </w:tcPr>
          <w:p>
            <w:pPr>
              <w:spacing w:line="480" w:lineRule="exact"/>
              <w:rPr>
                <w:rFonts w:hint="eastAsia"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（300字以内，详细内容另附策划书）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4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学院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团委</w:t>
            </w: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意见</w:t>
            </w:r>
          </w:p>
        </w:tc>
        <w:tc>
          <w:tcPr>
            <w:tcW w:w="8788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 xml:space="preserve">                           （签章）</w:t>
            </w:r>
          </w:p>
          <w:p>
            <w:pPr>
              <w:spacing w:line="480" w:lineRule="exact"/>
              <w:jc w:val="right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年  月  日</w:t>
            </w:r>
          </w:p>
        </w:tc>
      </w:tr>
    </w:tbl>
    <w:p>
      <w:pPr>
        <w:spacing w:line="440" w:lineRule="exact"/>
        <w:jc w:val="left"/>
        <w:rPr>
          <w:b/>
          <w:bCs/>
          <w:sz w:val="40"/>
          <w:szCs w:val="44"/>
        </w:rPr>
      </w:pPr>
      <w:r>
        <w:rPr>
          <w:rFonts w:hint="eastAsia" w:ascii="楷体_GB2312" w:eastAsia="楷体_GB2312"/>
          <w:color w:val="000000"/>
          <w:sz w:val="22"/>
        </w:rPr>
        <w:t>备注：1、各团队成员可为</w:t>
      </w:r>
      <w:r>
        <w:rPr>
          <w:rFonts w:ascii="楷体_GB2312" w:eastAsia="楷体_GB2312"/>
          <w:color w:val="000000"/>
          <w:sz w:val="22"/>
        </w:rPr>
        <w:t>3</w:t>
      </w:r>
      <w:r>
        <w:rPr>
          <w:rFonts w:hint="eastAsia" w:ascii="楷体_GB2312" w:eastAsia="楷体_GB2312"/>
          <w:color w:val="000000"/>
          <w:sz w:val="22"/>
        </w:rPr>
        <w:t>-5人，原则上为同一学院；2、此报名表电子档发送至——ziyuanzuzhibu@126.com，入围</w:t>
      </w:r>
      <w:r>
        <w:rPr>
          <w:rFonts w:ascii="楷体_GB2312" w:eastAsia="楷体_GB2312"/>
          <w:color w:val="000000"/>
          <w:sz w:val="22"/>
        </w:rPr>
        <w:t>复赛团队</w:t>
      </w:r>
      <w:r>
        <w:rPr>
          <w:rFonts w:hint="eastAsia" w:ascii="楷体_GB2312" w:eastAsia="楷体_GB2312"/>
          <w:color w:val="000000"/>
          <w:sz w:val="22"/>
        </w:rPr>
        <w:t>连同团会策划书纸质档交至大学生活动中心402室。</w:t>
      </w:r>
    </w:p>
    <w:p>
      <w:pPr>
        <w:widowControl/>
        <w:spacing w:line="44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附件5：</w:t>
      </w:r>
    </w:p>
    <w:p>
      <w:pPr>
        <w:widowControl/>
        <w:spacing w:line="440" w:lineRule="exact"/>
        <w:jc w:val="center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中国地质大学（武汉）团会设计大赛策划书模板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一、团会背景与目的</w:t>
      </w:r>
      <w:r>
        <w:rPr>
          <w:rFonts w:hint="eastAsia" w:ascii="仿宋_GB2312" w:eastAsia="仿宋_GB2312"/>
          <w:color w:val="000000"/>
          <w:sz w:val="30"/>
          <w:szCs w:val="30"/>
        </w:rPr>
        <w:t>（黑体，三号，段前段后0.5行）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简要阐述团会背景与团会目的。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黑体" w:hAnsi="黑体" w:eastAsia="黑体" w:cs="黑体"/>
          <w:bCs/>
          <w:sz w:val="32"/>
          <w:szCs w:val="30"/>
          <w:lang w:val="zh-CN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二、团会主题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黑体" w:hAnsi="黑体" w:eastAsia="黑体" w:cs="黑体"/>
          <w:bCs/>
          <w:sz w:val="32"/>
          <w:szCs w:val="30"/>
          <w:lang w:val="zh-CN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三、团会对象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黑体" w:hAnsi="黑体" w:eastAsia="黑体" w:cs="黑体"/>
          <w:bCs/>
          <w:sz w:val="32"/>
          <w:szCs w:val="30"/>
          <w:lang w:val="zh-CN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四、团会时间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团会开展时间与周期。（正文，仿宋，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黑体" w:hAnsi="黑体" w:eastAsia="黑体" w:cs="黑体"/>
          <w:bCs/>
          <w:sz w:val="32"/>
          <w:szCs w:val="30"/>
          <w:lang w:val="zh-CN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五、团会地点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黑体" w:hAnsi="黑体" w:eastAsia="黑体" w:cs="黑体"/>
          <w:bCs/>
          <w:sz w:val="32"/>
          <w:szCs w:val="30"/>
          <w:lang w:val="zh-CN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六、团会方案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团会内容、团会形式、团会分工、各阶段具体执行办法及详细流程。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1、************（小标题，楷体，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，段前段后0.5行）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2、********（小标题，楷体</w:t>
      </w:r>
      <w:r>
        <w:rPr>
          <w:rFonts w:hint="eastAsia" w:ascii="仿宋_GB2312" w:hAnsi="仿宋" w:eastAsia="仿宋_GB2312"/>
          <w:sz w:val="28"/>
          <w:szCs w:val="28"/>
        </w:rPr>
        <w:t>，四号</w:t>
      </w:r>
      <w:r>
        <w:rPr>
          <w:rFonts w:hint="eastAsia" w:ascii="仿宋_GB2312" w:eastAsia="仿宋_GB2312"/>
          <w:color w:val="000000"/>
          <w:sz w:val="28"/>
          <w:szCs w:val="28"/>
        </w:rPr>
        <w:t>，段前段后0.5行）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七、预期成果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团会预期达到的效果、成果表现形式、媒体报道。（正文，仿宋，</w:t>
      </w:r>
      <w:r>
        <w:rPr>
          <w:rFonts w:hint="eastAsia" w:ascii="仿宋_GB2312" w:hAnsi="仿宋" w:eastAsia="仿宋_GB2312"/>
          <w:sz w:val="28"/>
          <w:szCs w:val="28"/>
        </w:rPr>
        <w:t>四号</w:t>
      </w:r>
      <w:r>
        <w:rPr>
          <w:rFonts w:hint="eastAsia" w:ascii="仿宋_GB2312" w:eastAsia="仿宋_GB2312"/>
          <w:color w:val="000000"/>
          <w:sz w:val="28"/>
          <w:szCs w:val="28"/>
        </w:rPr>
        <w:t>，首行缩进两字符，行距24磅，段前段后0行）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480" w:lineRule="exact"/>
        <w:ind w:firstLine="640" w:firstLineChars="200"/>
        <w:rPr>
          <w:rFonts w:ascii="黑体" w:hAnsi="黑体" w:eastAsia="黑体" w:cs="黑体"/>
          <w:bCs/>
          <w:sz w:val="32"/>
          <w:szCs w:val="30"/>
          <w:lang w:val="zh-CN"/>
        </w:rPr>
      </w:pPr>
      <w:r>
        <w:rPr>
          <w:rFonts w:hint="eastAsia" w:ascii="黑体" w:hAnsi="黑体" w:eastAsia="黑体" w:cs="黑体"/>
          <w:bCs/>
          <w:sz w:val="32"/>
          <w:szCs w:val="30"/>
          <w:lang w:val="zh-CN"/>
        </w:rPr>
        <w:t>八、经费预算</w:t>
      </w:r>
      <w:r>
        <w:rPr>
          <w:rFonts w:hint="eastAsia" w:ascii="仿宋_GB2312" w:eastAsia="仿宋_GB2312"/>
          <w:color w:val="000000"/>
          <w:sz w:val="30"/>
          <w:szCs w:val="30"/>
        </w:rPr>
        <w:t>（黑体</w:t>
      </w:r>
      <w:r>
        <w:rPr>
          <w:rFonts w:ascii="仿宋_GB2312" w:eastAsia="仿宋_GB2312"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三号，</w:t>
      </w:r>
      <w:r>
        <w:rPr>
          <w:rFonts w:ascii="仿宋_GB2312" w:eastAsia="仿宋_GB2312"/>
          <w:color w:val="000000"/>
          <w:sz w:val="30"/>
          <w:szCs w:val="30"/>
        </w:rPr>
        <w:t>段前段后</w:t>
      </w:r>
      <w:r>
        <w:rPr>
          <w:rFonts w:hint="eastAsia" w:ascii="仿宋_GB2312" w:eastAsia="仿宋_GB2312"/>
          <w:color w:val="000000"/>
          <w:sz w:val="30"/>
          <w:szCs w:val="30"/>
        </w:rPr>
        <w:t>0.5行</w:t>
      </w:r>
      <w:r>
        <w:rPr>
          <w:rFonts w:ascii="仿宋_GB2312" w:eastAsia="仿宋_GB2312"/>
          <w:color w:val="000000"/>
          <w:sz w:val="30"/>
          <w:szCs w:val="30"/>
        </w:rPr>
        <w:t>）</w:t>
      </w:r>
    </w:p>
    <w:p>
      <w:pPr>
        <w:autoSpaceDE w:val="0"/>
        <w:autoSpaceDN w:val="0"/>
        <w:adjustRightInd w:val="0"/>
        <w:snapToGrid w:val="0"/>
        <w:spacing w:line="480" w:lineRule="exact"/>
        <w:ind w:firstLine="560" w:firstLineChars="200"/>
      </w:pPr>
      <w:r>
        <w:rPr>
          <w:rFonts w:hint="eastAsia" w:ascii="仿宋_GB2312" w:eastAsia="仿宋_GB2312"/>
          <w:color w:val="000000"/>
          <w:sz w:val="28"/>
          <w:szCs w:val="28"/>
        </w:rPr>
        <w:t>详细经费预算。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18" w:right="1531" w:bottom="1310" w:left="153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98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2017-11-07T06:44:36Z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